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1887F" w14:textId="52F9D101" w:rsidR="008E3CDB" w:rsidRDefault="008E3CDB" w:rsidP="008E3CDB">
      <w:r w:rsidRPr="000C3EF5">
        <w:rPr>
          <w:noProof/>
        </w:rPr>
        <w:drawing>
          <wp:inline distT="0" distB="0" distL="0" distR="0" wp14:anchorId="0D4A50D9" wp14:editId="770C51D2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</w:t>
      </w:r>
      <w:r>
        <w:rPr>
          <w:color w:val="800000"/>
          <w:sz w:val="28"/>
        </w:rPr>
        <w:t xml:space="preserve">2B: </w:t>
      </w:r>
      <w:r>
        <w:rPr>
          <w:rFonts w:hint="eastAsia"/>
          <w:color w:val="800000"/>
          <w:sz w:val="28"/>
        </w:rPr>
        <w:t>小组活动的时间取样编码</w:t>
      </w:r>
    </w:p>
    <w:p w14:paraId="2F6E2B8E" w14:textId="77777777" w:rsidR="008E3CDB" w:rsidRDefault="008E3CDB" w:rsidP="008E3CDB"/>
    <w:p w14:paraId="3089C200" w14:textId="77777777" w:rsidR="008E3CDB" w:rsidRDefault="008E3CDB" w:rsidP="008E3CDB">
      <w:pPr>
        <w:pStyle w:val="ColorfulList-Accent11"/>
        <w:rPr>
          <w:rFonts w:hint="eastAsia"/>
          <w:lang w:eastAsia="zh-CN"/>
        </w:rPr>
      </w:pPr>
    </w:p>
    <w:p w14:paraId="2FE4448E" w14:textId="77777777" w:rsidR="008E3CDB" w:rsidRDefault="008E3CDB" w:rsidP="008E3CDB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  <w:r>
        <w:rPr>
          <w:rFonts w:ascii="Calibri" w:eastAsia="宋体" w:hAnsi="Calibri" w:hint="eastAsia"/>
          <w:lang w:eastAsia="zh-CN"/>
        </w:rPr>
        <w:t>“</w:t>
      </w:r>
      <w:r>
        <w:rPr>
          <w:rFonts w:ascii="Calibri" w:eastAsia="Calibri" w:hAnsi="Calibri" w:hint="eastAsia"/>
          <w:lang w:eastAsia="zh-CN"/>
        </w:rPr>
        <w:t>时间取样</w:t>
      </w:r>
      <w:r>
        <w:rPr>
          <w:rFonts w:ascii="Calibri" w:eastAsia="宋体" w:hAnsi="Calibri" w:hint="eastAsia"/>
          <w:lang w:eastAsia="zh-CN"/>
        </w:rPr>
        <w:t>”</w:t>
      </w:r>
      <w:r>
        <w:rPr>
          <w:rFonts w:ascii="Calibri" w:eastAsia="Calibri" w:hAnsi="Calibri" w:hint="eastAsia"/>
          <w:lang w:eastAsia="zh-CN"/>
        </w:rPr>
        <w:t>是研究人员常用的技术。简单来说，它就是在整个活动或课堂期间以固定的时间间隔对活动进行采样，而不是持续记录。您无需记录所有细节，但它会让你对正在发生情况有大致的了解。同时，由于观察窗口较短，它也减轻了实时编码的负担。</w:t>
      </w:r>
    </w:p>
    <w:p w14:paraId="6326CB28" w14:textId="77777777" w:rsidR="008E3CDB" w:rsidRDefault="008E3CDB" w:rsidP="008E3CDB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</w:p>
    <w:p w14:paraId="624CB9FC" w14:textId="77777777" w:rsidR="008E3CDB" w:rsidRDefault="008E3CDB" w:rsidP="008E3CDB">
      <w:pPr>
        <w:pStyle w:val="Normal1"/>
        <w:spacing w:line="276" w:lineRule="auto"/>
        <w:jc w:val="both"/>
        <w:rPr>
          <w:rFonts w:ascii="Calibri" w:eastAsia="宋体" w:hAnsi="Calibri"/>
          <w:lang w:eastAsia="zh-CN"/>
        </w:rPr>
      </w:pPr>
      <w:proofErr w:type="spellStart"/>
      <w:r>
        <w:rPr>
          <w:rFonts w:ascii="Calibri" w:eastAsia="Calibri" w:hAnsi="Calibri" w:hint="eastAsia"/>
        </w:rPr>
        <w:t>指导说明</w:t>
      </w:r>
      <w:proofErr w:type="spellEnd"/>
      <w:r>
        <w:rPr>
          <w:rFonts w:ascii="Calibri" w:eastAsia="宋体" w:hAnsi="Calibri" w:hint="eastAsia"/>
          <w:lang w:eastAsia="zh-CN"/>
        </w:rPr>
        <w:t>：</w:t>
      </w:r>
    </w:p>
    <w:p w14:paraId="3487ED70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在下方表格中填写您要观察的小组成员姓名（如有需要，可增加列数）。</w:t>
      </w:r>
    </w:p>
    <w:p w14:paraId="5DACA2F3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观察包含“活跃”和“休息”两个阶段。每个活跃阶段都是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>您记录</w:t>
      </w:r>
      <w:proofErr w:type="gramEnd"/>
      <w:r>
        <w:rPr>
          <w:rFonts w:hint="eastAsia"/>
          <w:b w:val="0"/>
          <w:sz w:val="24"/>
          <w:szCs w:val="24"/>
          <w:lang w:eastAsia="zh-CN"/>
        </w:rPr>
        <w:t>所听到的编码的时间窗口。</w:t>
      </w:r>
    </w:p>
    <w:p w14:paraId="42F42622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您可以自行决定观察窗口的时长，但建议短时为佳，以确保观察不会过于繁重（例如：</w:t>
      </w:r>
      <w:r>
        <w:rPr>
          <w:rFonts w:hint="eastAsia"/>
          <w:b w:val="0"/>
          <w:sz w:val="24"/>
          <w:szCs w:val="24"/>
          <w:lang w:eastAsia="zh-CN"/>
        </w:rPr>
        <w:t>1</w:t>
      </w:r>
      <w:r>
        <w:rPr>
          <w:rFonts w:hint="eastAsia"/>
          <w:b w:val="0"/>
          <w:sz w:val="24"/>
          <w:szCs w:val="24"/>
          <w:lang w:eastAsia="zh-CN"/>
        </w:rPr>
        <w:t>分钟：</w:t>
      </w:r>
      <w:r>
        <w:rPr>
          <w:rFonts w:hint="eastAsia"/>
          <w:b w:val="0"/>
          <w:sz w:val="24"/>
          <w:szCs w:val="24"/>
          <w:lang w:eastAsia="zh-CN"/>
        </w:rPr>
        <w:t>40</w:t>
      </w:r>
      <w:r>
        <w:rPr>
          <w:rFonts w:hint="eastAsia"/>
          <w:b w:val="0"/>
          <w:sz w:val="24"/>
          <w:szCs w:val="24"/>
          <w:lang w:eastAsia="zh-CN"/>
        </w:rPr>
        <w:t>秒编码</w:t>
      </w:r>
      <w:r>
        <w:rPr>
          <w:rFonts w:hint="eastAsia"/>
          <w:b w:val="0"/>
          <w:sz w:val="24"/>
          <w:szCs w:val="24"/>
          <w:lang w:eastAsia="zh-CN"/>
        </w:rPr>
        <w:t xml:space="preserve"> + 20</w:t>
      </w:r>
      <w:r>
        <w:rPr>
          <w:rFonts w:hint="eastAsia"/>
          <w:b w:val="0"/>
          <w:sz w:val="24"/>
          <w:szCs w:val="24"/>
          <w:lang w:eastAsia="zh-CN"/>
        </w:rPr>
        <w:t>秒休息）。</w:t>
      </w:r>
    </w:p>
    <w:p w14:paraId="2B67C8BC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在观察窗口期间，如果学生使用了某个编码，请在相应的编码框打勾。</w:t>
      </w:r>
    </w:p>
    <w:p w14:paraId="478C9ABB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除了打勾外，您还可以选择在每次学生使用编码时进行计数，但请注意这样</w:t>
      </w:r>
      <w:proofErr w:type="gramStart"/>
      <w:r>
        <w:rPr>
          <w:rFonts w:hint="eastAsia"/>
          <w:b w:val="0"/>
          <w:sz w:val="24"/>
          <w:szCs w:val="24"/>
          <w:lang w:eastAsia="zh-CN"/>
        </w:rPr>
        <w:t>做相对</w:t>
      </w:r>
      <w:proofErr w:type="gramEnd"/>
      <w:r>
        <w:rPr>
          <w:rFonts w:hint="eastAsia"/>
          <w:b w:val="0"/>
          <w:sz w:val="24"/>
          <w:szCs w:val="24"/>
          <w:lang w:eastAsia="zh-CN"/>
        </w:rPr>
        <w:t>较难。</w:t>
      </w:r>
    </w:p>
    <w:p w14:paraId="7818C7E1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如果有任何其他相关信息未能通过时间抽样编码获取，请在下方的备注栏中补充。</w:t>
      </w:r>
    </w:p>
    <w:p w14:paraId="69B8FBAC" w14:textId="77777777" w:rsidR="008E3CDB" w:rsidRDefault="008E3CDB" w:rsidP="008E3CDB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此外，您也可以选择录制互动作为备份，以便稍后观看。</w:t>
      </w:r>
    </w:p>
    <w:p w14:paraId="789BD5EA" w14:textId="77777777" w:rsidR="008E3CDB" w:rsidRDefault="008E3CDB" w:rsidP="008E3CDB">
      <w:pPr>
        <w:pStyle w:val="Normal1"/>
        <w:spacing w:line="276" w:lineRule="auto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 </w:t>
      </w:r>
    </w:p>
    <w:p w14:paraId="0D6A6972" w14:textId="77777777" w:rsidR="008E3CDB" w:rsidRDefault="008E3CDB" w:rsidP="008E3CDB">
      <w:pPr>
        <w:pStyle w:val="Normal1"/>
        <w:spacing w:line="276" w:lineRule="auto"/>
        <w:rPr>
          <w:rFonts w:ascii="Calibri" w:hAnsi="Calibri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4"/>
        <w:gridCol w:w="1676"/>
        <w:gridCol w:w="1072"/>
        <w:gridCol w:w="1676"/>
        <w:gridCol w:w="1072"/>
        <w:gridCol w:w="1676"/>
        <w:gridCol w:w="1072"/>
        <w:gridCol w:w="1676"/>
        <w:gridCol w:w="1072"/>
        <w:gridCol w:w="1676"/>
      </w:tblGrid>
      <w:tr w:rsidR="008E3CDB" w14:paraId="35E9AE24" w14:textId="77777777" w:rsidTr="00B617D4">
        <w:trPr>
          <w:trHeight w:val="74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5C0292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宋体" w:eastAsia="宋体" w:hAnsi="宋体" w:cs="宋体" w:hint="eastAsia"/>
              </w:rPr>
              <w:t>时间窗口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B71CE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t>教</w:t>
            </w:r>
            <w:r>
              <w:rPr>
                <w:rFonts w:ascii="宋体" w:eastAsia="宋体" w:hAnsi="宋体" w:cs="宋体" w:hint="eastAsia"/>
              </w:rPr>
              <w:t>师是否在场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A9D2B6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t>学生</w:t>
            </w:r>
            <w:r>
              <w:t>1</w:t>
            </w:r>
            <w:r>
              <w:rPr>
                <w:rFonts w:ascii="MS Gothic" w:eastAsia="MS Gothic" w:hAnsi="MS Gothic" w:cs="MS Gothic" w:hint="eastAsia"/>
              </w:rPr>
              <w:t>：</w:t>
            </w:r>
            <w:r>
              <w:t>[</w:t>
            </w:r>
            <w:r>
              <w:rPr>
                <w:rFonts w:ascii="MS Gothic" w:eastAsia="MS Gothic" w:hAnsi="MS Gothic" w:cs="MS Gothic" w:hint="eastAsia"/>
              </w:rPr>
              <w:t>姓名</w:t>
            </w:r>
            <w:r>
              <w:t>]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057904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t>学生</w:t>
            </w:r>
            <w:r>
              <w:t>2</w:t>
            </w:r>
            <w:r>
              <w:rPr>
                <w:rFonts w:ascii="MS Gothic" w:eastAsia="MS Gothic" w:hAnsi="MS Gothic" w:cs="MS Gothic" w:hint="eastAsia"/>
              </w:rPr>
              <w:t>：</w:t>
            </w:r>
            <w:r>
              <w:t>[</w:t>
            </w:r>
            <w:r>
              <w:rPr>
                <w:rFonts w:ascii="MS Gothic" w:eastAsia="MS Gothic" w:hAnsi="MS Gothic" w:cs="MS Gothic" w:hint="eastAsia"/>
              </w:rPr>
              <w:t>姓名</w:t>
            </w:r>
            <w:r>
              <w:t>]</w:t>
            </w:r>
          </w:p>
        </w:tc>
        <w:tc>
          <w:tcPr>
            <w:tcW w:w="0" w:type="auto"/>
            <w:gridSpan w:val="2"/>
            <w:vAlign w:val="center"/>
          </w:tcPr>
          <w:p w14:paraId="420073AE" w14:textId="77777777" w:rsidR="008E3CDB" w:rsidRDefault="008E3CDB" w:rsidP="00B617D4">
            <w:pPr>
              <w:pStyle w:val="NormalWeb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t>学生</w:t>
            </w:r>
            <w:r>
              <w:t>3</w:t>
            </w:r>
            <w:r>
              <w:rPr>
                <w:rFonts w:ascii="MS Gothic" w:eastAsia="MS Gothic" w:hAnsi="MS Gothic" w:cs="MS Gothic" w:hint="eastAsia"/>
              </w:rPr>
              <w:t>：</w:t>
            </w:r>
            <w:r>
              <w:t>[</w:t>
            </w:r>
            <w:r>
              <w:rPr>
                <w:rFonts w:ascii="MS Gothic" w:eastAsia="MS Gothic" w:hAnsi="MS Gothic" w:cs="MS Gothic" w:hint="eastAsia"/>
              </w:rPr>
              <w:t>姓名</w:t>
            </w:r>
            <w:r>
              <w:t>]</w:t>
            </w:r>
          </w:p>
        </w:tc>
        <w:tc>
          <w:tcPr>
            <w:tcW w:w="0" w:type="auto"/>
            <w:gridSpan w:val="2"/>
            <w:vAlign w:val="center"/>
          </w:tcPr>
          <w:p w14:paraId="2662C343" w14:textId="77777777" w:rsidR="008E3CDB" w:rsidRDefault="008E3CDB" w:rsidP="00B617D4">
            <w:pPr>
              <w:pStyle w:val="NormalWeb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t>学生</w:t>
            </w:r>
            <w:r>
              <w:t>4</w:t>
            </w:r>
            <w:r>
              <w:rPr>
                <w:rFonts w:ascii="MS Gothic" w:eastAsia="MS Gothic" w:hAnsi="MS Gothic" w:cs="MS Gothic" w:hint="eastAsia"/>
              </w:rPr>
              <w:t>：</w:t>
            </w:r>
            <w:r>
              <w:t>[</w:t>
            </w:r>
            <w:r>
              <w:rPr>
                <w:rFonts w:ascii="MS Gothic" w:eastAsia="MS Gothic" w:hAnsi="MS Gothic" w:cs="MS Gothic" w:hint="eastAsia"/>
              </w:rPr>
              <w:t>姓名</w:t>
            </w:r>
            <w:r>
              <w:t>]</w:t>
            </w:r>
          </w:p>
        </w:tc>
      </w:tr>
      <w:tr w:rsidR="008E3CDB" w14:paraId="6F6F492C" w14:textId="77777777" w:rsidTr="00B617D4">
        <w:trPr>
          <w:trHeight w:val="220"/>
          <w:jc w:val="center"/>
        </w:trPr>
        <w:tc>
          <w:tcPr>
            <w:tcW w:w="0" w:type="auto"/>
            <w:shd w:val="clear" w:color="auto" w:fill="auto"/>
          </w:tcPr>
          <w:p w14:paraId="60CA7BE2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2FF8104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055038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t>质疑</w:t>
            </w:r>
          </w:p>
          <w:p w14:paraId="79E33F0B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CH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68CDF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补充发展想法</w:t>
            </w:r>
          </w:p>
          <w:p w14:paraId="168714DD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B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8318F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质疑</w:t>
            </w:r>
          </w:p>
          <w:p w14:paraId="21D21B89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CH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70F6B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补充发展想法</w:t>
            </w:r>
          </w:p>
          <w:p w14:paraId="36973BA3" w14:textId="77777777" w:rsidR="008E3CDB" w:rsidRDefault="008E3CDB" w:rsidP="00B617D4">
            <w:pPr>
              <w:pStyle w:val="NormalWeb"/>
              <w:rPr>
                <w:rFonts w:ascii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B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vAlign w:val="center"/>
          </w:tcPr>
          <w:p w14:paraId="62D7A5CB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质疑</w:t>
            </w:r>
          </w:p>
          <w:p w14:paraId="060044D3" w14:textId="77777777" w:rsidR="008E3CDB" w:rsidRDefault="008E3CDB" w:rsidP="00B617D4">
            <w:pPr>
              <w:pStyle w:val="NormalWeb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CH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vAlign w:val="center"/>
          </w:tcPr>
          <w:p w14:paraId="535D1197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补充发展想法</w:t>
            </w:r>
          </w:p>
          <w:p w14:paraId="3478BDE0" w14:textId="77777777" w:rsidR="008E3CDB" w:rsidRDefault="008E3CDB" w:rsidP="00B617D4">
            <w:pPr>
              <w:pStyle w:val="NormalWeb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B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vAlign w:val="center"/>
          </w:tcPr>
          <w:p w14:paraId="1719030F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质疑</w:t>
            </w:r>
          </w:p>
          <w:p w14:paraId="35971145" w14:textId="77777777" w:rsidR="008E3CDB" w:rsidRDefault="008E3CDB" w:rsidP="00B617D4">
            <w:pPr>
              <w:pStyle w:val="NormalWeb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CH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vAlign w:val="center"/>
          </w:tcPr>
          <w:p w14:paraId="7F7E4E18" w14:textId="77777777" w:rsidR="008E3CDB" w:rsidRDefault="008E3CDB" w:rsidP="00B617D4">
            <w:pPr>
              <w:pStyle w:val="NormalWeb"/>
            </w:pPr>
            <w:r>
              <w:rPr>
                <w:rFonts w:ascii="宋体" w:eastAsia="宋体" w:hAnsi="宋体" w:cs="宋体" w:hint="eastAsia"/>
              </w:rPr>
              <w:lastRenderedPageBreak/>
              <w:t>补充发展想法</w:t>
            </w:r>
          </w:p>
          <w:p w14:paraId="2B86DA3E" w14:textId="77777777" w:rsidR="008E3CDB" w:rsidRDefault="008E3CDB" w:rsidP="00B617D4">
            <w:pPr>
              <w:pStyle w:val="NormalWeb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（</w:t>
            </w:r>
            <w:r>
              <w:t>B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</w:tr>
      <w:tr w:rsidR="008E3CDB" w14:paraId="08C27C38" w14:textId="77777777" w:rsidTr="00B617D4">
        <w:trPr>
          <w:trHeight w:val="220"/>
          <w:jc w:val="center"/>
        </w:trPr>
        <w:tc>
          <w:tcPr>
            <w:tcW w:w="0" w:type="auto"/>
            <w:shd w:val="clear" w:color="auto" w:fill="auto"/>
          </w:tcPr>
          <w:p w14:paraId="1B571639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14:paraId="76FC3849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5082F79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11FE9C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B6195B7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9B96EAA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9D739C9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0D0BF8C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510412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61618CF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</w:tr>
      <w:tr w:rsidR="008E3CDB" w14:paraId="35132E9F" w14:textId="77777777" w:rsidTr="00B617D4">
        <w:trPr>
          <w:trHeight w:val="220"/>
          <w:jc w:val="center"/>
        </w:trPr>
        <w:tc>
          <w:tcPr>
            <w:tcW w:w="0" w:type="auto"/>
            <w:shd w:val="clear" w:color="auto" w:fill="auto"/>
          </w:tcPr>
          <w:p w14:paraId="28241A9B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1D70DF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07FD634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234975C3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43790C1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2B930EC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596D4C1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66CD63E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863D21A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8801786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</w:tr>
      <w:tr w:rsidR="008E3CDB" w14:paraId="46E439AD" w14:textId="77777777" w:rsidTr="00B617D4">
        <w:trPr>
          <w:trHeight w:val="220"/>
          <w:jc w:val="center"/>
        </w:trPr>
        <w:tc>
          <w:tcPr>
            <w:tcW w:w="0" w:type="auto"/>
            <w:shd w:val="clear" w:color="auto" w:fill="auto"/>
          </w:tcPr>
          <w:p w14:paraId="3BF0536B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DBCF88E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25981A68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739D1CF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032DDB8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A70CEC9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4B9C0EB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52AF7A7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C6B73F2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14BE02F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</w:tr>
      <w:tr w:rsidR="008E3CDB" w14:paraId="2EC938F3" w14:textId="77777777" w:rsidTr="00B617D4">
        <w:trPr>
          <w:trHeight w:val="220"/>
          <w:jc w:val="center"/>
        </w:trPr>
        <w:tc>
          <w:tcPr>
            <w:tcW w:w="0" w:type="auto"/>
            <w:shd w:val="clear" w:color="auto" w:fill="auto"/>
          </w:tcPr>
          <w:p w14:paraId="3C856A14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5435F00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4A065C1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86C8662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66C65AB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37854BEE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FBEB837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2ADC5C9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898582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9D3D618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</w:tr>
      <w:tr w:rsidR="008E3CDB" w14:paraId="5D414142" w14:textId="77777777" w:rsidTr="00B617D4">
        <w:trPr>
          <w:trHeight w:val="180"/>
          <w:jc w:val="center"/>
        </w:trPr>
        <w:tc>
          <w:tcPr>
            <w:tcW w:w="0" w:type="auto"/>
            <w:shd w:val="clear" w:color="auto" w:fill="auto"/>
          </w:tcPr>
          <w:p w14:paraId="789AA122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F2493E7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94AFD2E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CDF95A4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87C9CCD" w14:textId="77777777" w:rsidR="008E3CDB" w:rsidRDefault="008E3CDB" w:rsidP="00B617D4">
            <w:pPr>
              <w:pStyle w:val="Normal1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3F9857CA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26CA8C3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D932C83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21F781B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C4F6779" w14:textId="77777777" w:rsidR="008E3CDB" w:rsidRDefault="008E3CDB" w:rsidP="00B617D4">
            <w:pPr>
              <w:pStyle w:val="Normal1"/>
              <w:spacing w:line="276" w:lineRule="auto"/>
              <w:rPr>
                <w:rFonts w:ascii="Calibri" w:hAnsi="Calibri"/>
              </w:rPr>
            </w:pPr>
          </w:p>
        </w:tc>
      </w:tr>
    </w:tbl>
    <w:p w14:paraId="2B716992" w14:textId="77777777" w:rsidR="008E3CDB" w:rsidRDefault="008E3CDB" w:rsidP="008E3CDB">
      <w:pPr>
        <w:pStyle w:val="Normal1"/>
        <w:spacing w:line="276" w:lineRule="auto"/>
        <w:rPr>
          <w:rFonts w:ascii="Calibri" w:hAnsi="Calibri"/>
          <w:b/>
          <w:bCs/>
        </w:rPr>
      </w:pPr>
    </w:p>
    <w:p w14:paraId="4BD04E6C" w14:textId="38EBC01C" w:rsidR="008E3CDB" w:rsidRDefault="008E3CDB" w:rsidP="008E3CDB">
      <w:r>
        <w:rPr>
          <w:rFonts w:hint="eastAsia"/>
          <w:bCs/>
        </w:rPr>
        <w:t>备注栏：</w:t>
      </w:r>
      <w:r>
        <w:rPr>
          <w:rFonts w:hint="eastAsia"/>
          <w:b w:val="0"/>
        </w:rPr>
        <w:t>请在此处记录下任何有</w:t>
      </w:r>
      <w:r>
        <w:rPr>
          <w:rFonts w:hint="eastAsia"/>
          <w:b w:val="0"/>
          <w:lang w:val="en-US" w:eastAsia="zh-Hans"/>
        </w:rPr>
        <w:t>意义</w:t>
      </w:r>
      <w:r>
        <w:rPr>
          <w:rFonts w:hint="eastAsia"/>
          <w:b w:val="0"/>
        </w:rPr>
        <w:t>的观察或任何可能对讨论产生影响的事项。</w:t>
      </w:r>
    </w:p>
    <w:sectPr w:rsidR="008E3CDB" w:rsidSect="008E3C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DB"/>
    <w:rsid w:val="008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B3AE8"/>
  <w15:chartTrackingRefBased/>
  <w15:docId w15:val="{164FE655-79C3-48D9-8A13-0B4BF73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DB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DB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DB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DB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DB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DB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DB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D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D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D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3C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DB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qFormat/>
    <w:rsid w:val="008E3CDB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val="en-GB" w:eastAsia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8E3CDB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8E3CDB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335</Characters>
  <Application>Microsoft Office Word</Application>
  <DocSecurity>0</DocSecurity>
  <Lines>67</Lines>
  <Paragraphs>44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2025-04-16T11:25:00Z</dcterms:created>
  <dcterms:modified xsi:type="dcterms:W3CDTF">2025-04-16T11:26:00Z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3a0efb86-5f02-42a6-ad11-c70e93b60f04</vt:lpwstr>
  </property>
</Properties>
</file>