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155A" w14:textId="67A44F31" w:rsidR="13E385A0" w:rsidRPr="007003AD" w:rsidRDefault="005009C4" w:rsidP="0090412F">
      <w:pPr>
        <w:spacing w:line="276" w:lineRule="auto"/>
      </w:pPr>
      <w:r w:rsidRPr="007003AD">
        <w:rPr>
          <w:noProof/>
        </w:rPr>
        <w:drawing>
          <wp:inline distT="0" distB="0" distL="0" distR="0" wp14:anchorId="190929E6" wp14:editId="73BF575B">
            <wp:extent cx="2634826" cy="1293183"/>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7594" cy="1299450"/>
                    </a:xfrm>
                    <a:prstGeom prst="rect">
                      <a:avLst/>
                    </a:prstGeom>
                  </pic:spPr>
                </pic:pic>
              </a:graphicData>
            </a:graphic>
          </wp:inline>
        </w:drawing>
      </w:r>
      <w:r w:rsidR="0090412F">
        <w:rPr>
          <w:rFonts w:asciiTheme="majorHAnsi" w:hAnsiTheme="majorHAnsi" w:cstheme="majorBidi"/>
          <w:color w:val="447799"/>
          <w:sz w:val="32"/>
          <w:szCs w:val="32"/>
        </w:rPr>
        <w:tab/>
      </w:r>
      <w:r w:rsidR="0090412F">
        <w:rPr>
          <w:rFonts w:asciiTheme="majorHAnsi" w:hAnsiTheme="majorHAnsi" w:cstheme="majorBidi"/>
          <w:color w:val="447799"/>
          <w:sz w:val="32"/>
          <w:szCs w:val="32"/>
        </w:rPr>
        <w:tab/>
        <w:t>Group observation annotation sheet</w:t>
      </w:r>
    </w:p>
    <w:p w14:paraId="3BAE439B" w14:textId="77777777" w:rsidR="00377EF5" w:rsidRDefault="00377EF5" w:rsidP="007003AD">
      <w:pPr>
        <w:spacing w:line="276" w:lineRule="auto"/>
        <w:rPr>
          <w:b/>
          <w:bCs/>
          <w:sz w:val="24"/>
          <w:szCs w:val="24"/>
        </w:rPr>
      </w:pPr>
    </w:p>
    <w:p w14:paraId="2A50A3E0" w14:textId="1B651A08" w:rsidR="00EA4168" w:rsidRDefault="00EC4B34" w:rsidP="00EC4B34">
      <w:pPr>
        <w:rPr>
          <w:b/>
          <w:bCs/>
        </w:rPr>
      </w:pPr>
      <w:r>
        <w:rPr>
          <w:b/>
          <w:bCs/>
        </w:rPr>
        <w:t xml:space="preserve">Breakout activity - </w:t>
      </w:r>
      <w:r w:rsidRPr="00F530C8">
        <w:rPr>
          <w:b/>
          <w:bCs/>
        </w:rPr>
        <w:t xml:space="preserve">Evaluating the impact of Lesson Study </w:t>
      </w:r>
    </w:p>
    <w:p w14:paraId="350084F2" w14:textId="1E256374" w:rsidR="00EC4B34" w:rsidRPr="00F530C8" w:rsidRDefault="00EC4B34" w:rsidP="00EC4B34">
      <w:pPr>
        <w:rPr>
          <w:b/>
          <w:bCs/>
        </w:rPr>
      </w:pPr>
      <w:r w:rsidRPr="00F530C8">
        <w:rPr>
          <w:b/>
          <w:bCs/>
        </w:rPr>
        <w:t>Context</w:t>
      </w:r>
      <w:r w:rsidR="00EA4168">
        <w:rPr>
          <w:b/>
          <w:bCs/>
        </w:rPr>
        <w:t xml:space="preserve"> -</w:t>
      </w:r>
      <w:r w:rsidRPr="00F530C8">
        <w:rPr>
          <w:b/>
          <w:bCs/>
        </w:rPr>
        <w:t xml:space="preserve"> Observed post mathematics research lesson analytical discussions </w:t>
      </w:r>
    </w:p>
    <w:tbl>
      <w:tblPr>
        <w:tblStyle w:val="TableGrid"/>
        <w:tblW w:w="0" w:type="auto"/>
        <w:tblLook w:val="04A0" w:firstRow="1" w:lastRow="0" w:firstColumn="1" w:lastColumn="0" w:noHBand="0" w:noVBand="1"/>
      </w:tblPr>
      <w:tblGrid>
        <w:gridCol w:w="3351"/>
        <w:gridCol w:w="1680"/>
        <w:gridCol w:w="1986"/>
        <w:gridCol w:w="1682"/>
        <w:gridCol w:w="1986"/>
        <w:gridCol w:w="1681"/>
        <w:gridCol w:w="1986"/>
      </w:tblGrid>
      <w:tr w:rsidR="00EC4B34" w14:paraId="416A27F1" w14:textId="77777777" w:rsidTr="001C6CB2">
        <w:tc>
          <w:tcPr>
            <w:tcW w:w="13950" w:type="dxa"/>
            <w:gridSpan w:val="7"/>
            <w:shd w:val="clear" w:color="auto" w:fill="447799"/>
          </w:tcPr>
          <w:p w14:paraId="6FF91366" w14:textId="77777777" w:rsidR="00EC4B34" w:rsidRPr="001C6CB2" w:rsidRDefault="00EC4B34" w:rsidP="00823543">
            <w:pPr>
              <w:rPr>
                <w:b/>
                <w:bCs/>
              </w:rPr>
            </w:pPr>
            <w:r w:rsidRPr="001C6CB2">
              <w:rPr>
                <w:b/>
                <w:bCs/>
                <w:color w:val="FFFFFF" w:themeColor="background1"/>
              </w:rPr>
              <w:t>Tier 1 Criterion – (a) teacher knowledge development (TKD)</w:t>
            </w:r>
          </w:p>
        </w:tc>
      </w:tr>
      <w:tr w:rsidR="00EC4B34" w:rsidRPr="00387368" w14:paraId="12A0177F" w14:textId="77777777" w:rsidTr="00F87282">
        <w:tc>
          <w:tcPr>
            <w:tcW w:w="3351" w:type="dxa"/>
            <w:shd w:val="clear" w:color="auto" w:fill="DDDEDA"/>
          </w:tcPr>
          <w:p w14:paraId="208B1401" w14:textId="77777777" w:rsidR="00EC4B34" w:rsidRPr="00C85913" w:rsidRDefault="00EC4B34" w:rsidP="00823543">
            <w:r w:rsidRPr="00C85913">
              <w:t xml:space="preserve">Source of evidence </w:t>
            </w:r>
          </w:p>
        </w:tc>
        <w:tc>
          <w:tcPr>
            <w:tcW w:w="3666" w:type="dxa"/>
            <w:gridSpan w:val="2"/>
            <w:shd w:val="clear" w:color="auto" w:fill="DDDEDA"/>
          </w:tcPr>
          <w:p w14:paraId="128B40D5" w14:textId="36B4F174" w:rsidR="00EC4B34" w:rsidRPr="00C85913" w:rsidRDefault="00EC4B34" w:rsidP="00823543">
            <w:r w:rsidRPr="00C85913">
              <w:t>Documentation (RLS workbook</w:t>
            </w:r>
            <w:r w:rsidR="006D6C7B" w:rsidRPr="00C85913">
              <w:t>)</w:t>
            </w:r>
          </w:p>
        </w:tc>
        <w:tc>
          <w:tcPr>
            <w:tcW w:w="3668" w:type="dxa"/>
            <w:gridSpan w:val="2"/>
            <w:shd w:val="clear" w:color="auto" w:fill="DDDEDA"/>
          </w:tcPr>
          <w:p w14:paraId="5B9FC782" w14:textId="77777777" w:rsidR="00F87282" w:rsidRPr="00C85913" w:rsidRDefault="00EC4B34" w:rsidP="00823543">
            <w:r w:rsidRPr="00C85913">
              <w:t xml:space="preserve">Video - What people say and refer to in the two post lesson discussions that suggests teachers are or have been developing new knowledge. </w:t>
            </w:r>
          </w:p>
          <w:p w14:paraId="0342F663" w14:textId="1C253CF2" w:rsidR="00EC4B34" w:rsidRPr="00C85913" w:rsidRDefault="00EC4B34" w:rsidP="00823543">
            <w:r w:rsidRPr="00C85913">
              <w:t>What is the new knowledge</w:t>
            </w:r>
            <w:r w:rsidR="00F87282" w:rsidRPr="00C85913">
              <w:t>?</w:t>
            </w:r>
          </w:p>
        </w:tc>
        <w:tc>
          <w:tcPr>
            <w:tcW w:w="3265" w:type="dxa"/>
            <w:gridSpan w:val="2"/>
            <w:shd w:val="clear" w:color="auto" w:fill="DDDEDA"/>
          </w:tcPr>
          <w:p w14:paraId="3AF2E09F" w14:textId="71C1E682" w:rsidR="00EC4B34" w:rsidRPr="00C85913" w:rsidRDefault="00EC4B34" w:rsidP="00823543">
            <w:r w:rsidRPr="00C85913">
              <w:t xml:space="preserve">Things that you strongly suspect are likely to be true but for which you have </w:t>
            </w:r>
            <w:r w:rsidRPr="00C85913">
              <w:rPr>
                <w:u w:val="single"/>
              </w:rPr>
              <w:t>not</w:t>
            </w:r>
            <w:r w:rsidRPr="00C85913">
              <w:t xml:space="preserve"> got precise enough evidence here</w:t>
            </w:r>
          </w:p>
        </w:tc>
      </w:tr>
      <w:tr w:rsidR="00EC4B34" w14:paraId="1AD8CCF4" w14:textId="77777777" w:rsidTr="00823543">
        <w:tc>
          <w:tcPr>
            <w:tcW w:w="3351" w:type="dxa"/>
          </w:tcPr>
          <w:p w14:paraId="22B2248D" w14:textId="77777777" w:rsidR="00EC4B34" w:rsidRPr="00387368" w:rsidRDefault="00EC4B34" w:rsidP="00823543">
            <w:pPr>
              <w:rPr>
                <w:b/>
                <w:bCs/>
              </w:rPr>
            </w:pPr>
            <w:r w:rsidRPr="00387368">
              <w:rPr>
                <w:b/>
                <w:bCs/>
              </w:rPr>
              <w:t xml:space="preserve">Tier 2 </w:t>
            </w:r>
            <w:r>
              <w:rPr>
                <w:b/>
                <w:bCs/>
              </w:rPr>
              <w:t>criteria for TKD</w:t>
            </w:r>
          </w:p>
          <w:p w14:paraId="2730FEA7" w14:textId="77777777" w:rsidR="00EC4B34" w:rsidRDefault="00EC4B34" w:rsidP="00823543">
            <w:r>
              <w:t>(</w:t>
            </w:r>
            <w:proofErr w:type="spellStart"/>
            <w:r>
              <w:t>i</w:t>
            </w:r>
            <w:proofErr w:type="spellEnd"/>
            <w:r>
              <w:t>) Any evidence of development of PCK, subject knowledge, classroom craft knowledge</w:t>
            </w:r>
          </w:p>
        </w:tc>
        <w:tc>
          <w:tcPr>
            <w:tcW w:w="3666" w:type="dxa"/>
            <w:gridSpan w:val="2"/>
          </w:tcPr>
          <w:p w14:paraId="1DA626CF" w14:textId="77777777" w:rsidR="00EC4B34" w:rsidRDefault="00EC4B34" w:rsidP="00823543"/>
        </w:tc>
        <w:tc>
          <w:tcPr>
            <w:tcW w:w="3668" w:type="dxa"/>
            <w:gridSpan w:val="2"/>
          </w:tcPr>
          <w:p w14:paraId="0A2B9A62" w14:textId="77777777" w:rsidR="00EC4B34" w:rsidRDefault="00EC4B34" w:rsidP="00823543"/>
        </w:tc>
        <w:tc>
          <w:tcPr>
            <w:tcW w:w="3265" w:type="dxa"/>
            <w:gridSpan w:val="2"/>
          </w:tcPr>
          <w:p w14:paraId="45CE6A82" w14:textId="77777777" w:rsidR="00EC4B34" w:rsidRDefault="00EC4B34" w:rsidP="00823543"/>
        </w:tc>
      </w:tr>
      <w:tr w:rsidR="00EC4B34" w14:paraId="74439BCB" w14:textId="77777777" w:rsidTr="00823543">
        <w:tc>
          <w:tcPr>
            <w:tcW w:w="3351" w:type="dxa"/>
          </w:tcPr>
          <w:p w14:paraId="0A3B6A4F" w14:textId="77777777" w:rsidR="00EC4B34" w:rsidRDefault="00EC4B34" w:rsidP="00823543">
            <w:r>
              <w:t xml:space="preserve">(ii) Teachers’ knowledge of their students as learners: </w:t>
            </w:r>
          </w:p>
          <w:p w14:paraId="246A1EFC" w14:textId="77777777" w:rsidR="00EC4B34" w:rsidRDefault="00EC4B34" w:rsidP="00823543">
            <w:pPr>
              <w:pStyle w:val="ListParagraph"/>
              <w:numPr>
                <w:ilvl w:val="0"/>
                <w:numId w:val="1"/>
              </w:numPr>
            </w:pPr>
            <w:r>
              <w:t>what motivates them to learn</w:t>
            </w:r>
          </w:p>
          <w:p w14:paraId="16336B90" w14:textId="77777777" w:rsidR="00EC4B34" w:rsidRDefault="00EC4B34" w:rsidP="00823543">
            <w:pPr>
              <w:pStyle w:val="ListParagraph"/>
              <w:numPr>
                <w:ilvl w:val="0"/>
                <w:numId w:val="1"/>
              </w:numPr>
            </w:pPr>
            <w:r>
              <w:lastRenderedPageBreak/>
              <w:t>what they actually seem to learn (level of operation) and any barriers to learning</w:t>
            </w:r>
          </w:p>
          <w:p w14:paraId="4DB227C3" w14:textId="77777777" w:rsidR="00EC4B34" w:rsidRDefault="00EC4B34" w:rsidP="00823543">
            <w:pPr>
              <w:pStyle w:val="ListParagraph"/>
              <w:numPr>
                <w:ilvl w:val="0"/>
                <w:numId w:val="1"/>
              </w:numPr>
            </w:pPr>
            <w:r>
              <w:t xml:space="preserve">how they should be taught next or how the mathematics curriculum should change as a result of this lesson study </w:t>
            </w:r>
          </w:p>
          <w:p w14:paraId="46AC4360" w14:textId="77777777" w:rsidR="00EC4B34" w:rsidRDefault="00EC4B34" w:rsidP="00823543"/>
        </w:tc>
        <w:tc>
          <w:tcPr>
            <w:tcW w:w="3666" w:type="dxa"/>
            <w:gridSpan w:val="2"/>
          </w:tcPr>
          <w:p w14:paraId="59A1840E" w14:textId="77777777" w:rsidR="00EC4B34" w:rsidRDefault="00EC4B34" w:rsidP="00823543"/>
        </w:tc>
        <w:tc>
          <w:tcPr>
            <w:tcW w:w="3668" w:type="dxa"/>
            <w:gridSpan w:val="2"/>
          </w:tcPr>
          <w:p w14:paraId="2453E02F" w14:textId="77777777" w:rsidR="00EC4B34" w:rsidRDefault="00EC4B34" w:rsidP="00823543"/>
        </w:tc>
        <w:tc>
          <w:tcPr>
            <w:tcW w:w="3265" w:type="dxa"/>
            <w:gridSpan w:val="2"/>
          </w:tcPr>
          <w:p w14:paraId="40CC2F69" w14:textId="77777777" w:rsidR="00EC4B34" w:rsidRDefault="00EC4B34" w:rsidP="00823543"/>
        </w:tc>
      </w:tr>
      <w:tr w:rsidR="00EC4B34" w14:paraId="09A4DC6A" w14:textId="77777777" w:rsidTr="00823543">
        <w:tc>
          <w:tcPr>
            <w:tcW w:w="3351" w:type="dxa"/>
          </w:tcPr>
          <w:p w14:paraId="60BCB3FA" w14:textId="77777777" w:rsidR="00EC4B34" w:rsidRDefault="00EC4B34" w:rsidP="00823543">
            <w:r>
              <w:t>(iii) Reference to knowledge from professional development that they have used in this lesson study.</w:t>
            </w:r>
          </w:p>
          <w:p w14:paraId="42517A20" w14:textId="77777777" w:rsidR="00EC4B34" w:rsidRDefault="00EC4B34" w:rsidP="00823543">
            <w:r>
              <w:t>Reference to things learned from previous lesson studies that the group has drawn on in this one.</w:t>
            </w:r>
          </w:p>
        </w:tc>
        <w:tc>
          <w:tcPr>
            <w:tcW w:w="3666" w:type="dxa"/>
            <w:gridSpan w:val="2"/>
          </w:tcPr>
          <w:p w14:paraId="4AC70493" w14:textId="77777777" w:rsidR="00EC4B34" w:rsidRDefault="00EC4B34" w:rsidP="00823543"/>
        </w:tc>
        <w:tc>
          <w:tcPr>
            <w:tcW w:w="3668" w:type="dxa"/>
            <w:gridSpan w:val="2"/>
          </w:tcPr>
          <w:p w14:paraId="50076B45" w14:textId="77777777" w:rsidR="00EC4B34" w:rsidRDefault="00EC4B34" w:rsidP="00823543"/>
        </w:tc>
        <w:tc>
          <w:tcPr>
            <w:tcW w:w="3265" w:type="dxa"/>
            <w:gridSpan w:val="2"/>
          </w:tcPr>
          <w:p w14:paraId="47AB172C" w14:textId="77777777" w:rsidR="00EC4B34" w:rsidRDefault="00EC4B34" w:rsidP="00823543"/>
        </w:tc>
      </w:tr>
      <w:tr w:rsidR="00EC4B34" w14:paraId="11D19922" w14:textId="77777777" w:rsidTr="00823543">
        <w:tc>
          <w:tcPr>
            <w:tcW w:w="3351" w:type="dxa"/>
          </w:tcPr>
          <w:p w14:paraId="14A8716D" w14:textId="77777777" w:rsidR="00EC4B34" w:rsidRDefault="00EC4B34" w:rsidP="00823543">
            <w:r>
              <w:t xml:space="preserve">(iv) </w:t>
            </w:r>
            <w:r w:rsidRPr="00D61670">
              <w:t xml:space="preserve">Teachers’ skills in classroom enquiry, </w:t>
            </w:r>
          </w:p>
          <w:p w14:paraId="1D142ECD" w14:textId="77777777" w:rsidR="00EC4B34" w:rsidRPr="003A30C4" w:rsidRDefault="00EC4B34" w:rsidP="00823543">
            <w:pPr>
              <w:pStyle w:val="ListParagraph"/>
              <w:numPr>
                <w:ilvl w:val="0"/>
                <w:numId w:val="2"/>
              </w:numPr>
              <w:ind w:left="451" w:hanging="283"/>
              <w:rPr>
                <w:sz w:val="20"/>
                <w:szCs w:val="20"/>
              </w:rPr>
            </w:pPr>
            <w:r w:rsidRPr="003A30C4">
              <w:rPr>
                <w:sz w:val="20"/>
                <w:szCs w:val="20"/>
              </w:rPr>
              <w:t>E.g. use of exploratory talk (and ground rules for talk) in lesson study groups to develop and evaluate student learning and the effects of teaching in research lessons and over the whole lesson study</w:t>
            </w:r>
          </w:p>
        </w:tc>
        <w:tc>
          <w:tcPr>
            <w:tcW w:w="3666" w:type="dxa"/>
            <w:gridSpan w:val="2"/>
          </w:tcPr>
          <w:p w14:paraId="2A543DE6" w14:textId="77777777" w:rsidR="00EC4B34" w:rsidRDefault="00EC4B34" w:rsidP="00823543"/>
        </w:tc>
        <w:tc>
          <w:tcPr>
            <w:tcW w:w="3668" w:type="dxa"/>
            <w:gridSpan w:val="2"/>
          </w:tcPr>
          <w:p w14:paraId="7CD768B5" w14:textId="77777777" w:rsidR="00EC4B34" w:rsidRDefault="00EC4B34" w:rsidP="00823543"/>
        </w:tc>
        <w:tc>
          <w:tcPr>
            <w:tcW w:w="3265" w:type="dxa"/>
            <w:gridSpan w:val="2"/>
          </w:tcPr>
          <w:p w14:paraId="6ED8E4E2" w14:textId="77777777" w:rsidR="00EC4B34" w:rsidRDefault="00EC4B34" w:rsidP="00823543"/>
        </w:tc>
      </w:tr>
      <w:tr w:rsidR="00EC4B34" w14:paraId="4AB7D84E" w14:textId="77777777" w:rsidTr="0010672E">
        <w:tc>
          <w:tcPr>
            <w:tcW w:w="3351" w:type="dxa"/>
            <w:shd w:val="clear" w:color="auto" w:fill="DDDEDA"/>
          </w:tcPr>
          <w:p w14:paraId="30EC578A" w14:textId="77777777" w:rsidR="00EC4B34" w:rsidRDefault="00EC4B34" w:rsidP="00823543">
            <w:r>
              <w:t xml:space="preserve">Circle a judgement in each column for overall </w:t>
            </w:r>
            <w:r w:rsidRPr="000F50DF">
              <w:rPr>
                <w:b/>
                <w:bCs/>
                <w:i/>
                <w:iCs/>
              </w:rPr>
              <w:t>quality</w:t>
            </w:r>
            <w:r w:rsidRPr="003A30C4">
              <w:rPr>
                <w:i/>
                <w:iCs/>
              </w:rPr>
              <w:t xml:space="preserve"> of evidence</w:t>
            </w:r>
            <w:r>
              <w:t xml:space="preserve"> and overall </w:t>
            </w:r>
            <w:r w:rsidRPr="000F50DF">
              <w:rPr>
                <w:b/>
                <w:bCs/>
                <w:i/>
                <w:iCs/>
              </w:rPr>
              <w:t>strength</w:t>
            </w:r>
            <w:r w:rsidRPr="003A30C4">
              <w:rPr>
                <w:i/>
                <w:iCs/>
              </w:rPr>
              <w:t xml:space="preserve"> </w:t>
            </w:r>
            <w:r w:rsidRPr="003A30C4">
              <w:rPr>
                <w:i/>
                <w:iCs/>
              </w:rPr>
              <w:lastRenderedPageBreak/>
              <w:t>of knowledge development</w:t>
            </w:r>
            <w:r>
              <w:t xml:space="preserve"> observed. (Don’t take ages).</w:t>
            </w:r>
          </w:p>
        </w:tc>
        <w:tc>
          <w:tcPr>
            <w:tcW w:w="1680" w:type="dxa"/>
            <w:shd w:val="clear" w:color="auto" w:fill="DDDEDA"/>
          </w:tcPr>
          <w:p w14:paraId="75E706B9" w14:textId="77777777" w:rsidR="00EC4B34" w:rsidRDefault="00EC4B34" w:rsidP="00823543">
            <w:pPr>
              <w:rPr>
                <w:sz w:val="20"/>
                <w:szCs w:val="20"/>
              </w:rPr>
            </w:pPr>
            <w:r w:rsidRPr="004A7380">
              <w:rPr>
                <w:sz w:val="20"/>
                <w:szCs w:val="20"/>
              </w:rPr>
              <w:lastRenderedPageBreak/>
              <w:t xml:space="preserve">Evidence quality </w:t>
            </w:r>
            <w:r>
              <w:rPr>
                <w:sz w:val="20"/>
                <w:szCs w:val="20"/>
              </w:rPr>
              <w:t>is</w:t>
            </w:r>
          </w:p>
          <w:p w14:paraId="3AF9CCE3" w14:textId="77777777" w:rsidR="00EC4B34" w:rsidRPr="004A7380" w:rsidRDefault="00EC4B34" w:rsidP="00823543">
            <w:pPr>
              <w:rPr>
                <w:sz w:val="20"/>
                <w:szCs w:val="20"/>
              </w:rPr>
            </w:pPr>
            <w:r>
              <w:rPr>
                <w:sz w:val="20"/>
                <w:szCs w:val="20"/>
              </w:rPr>
              <w:t>- Very clear</w:t>
            </w:r>
          </w:p>
          <w:p w14:paraId="1C35E6AD" w14:textId="77777777" w:rsidR="00EC4B34" w:rsidRPr="004A7380" w:rsidRDefault="00EC4B34" w:rsidP="00823543">
            <w:pPr>
              <w:rPr>
                <w:sz w:val="20"/>
                <w:szCs w:val="20"/>
              </w:rPr>
            </w:pPr>
            <w:r w:rsidRPr="004A7380">
              <w:rPr>
                <w:sz w:val="20"/>
                <w:szCs w:val="20"/>
              </w:rPr>
              <w:lastRenderedPageBreak/>
              <w:t xml:space="preserve">- </w:t>
            </w:r>
            <w:r>
              <w:rPr>
                <w:sz w:val="20"/>
                <w:szCs w:val="20"/>
              </w:rPr>
              <w:t>Reasonably clear</w:t>
            </w:r>
          </w:p>
          <w:p w14:paraId="5ADF35E4" w14:textId="77777777" w:rsidR="00EC4B34" w:rsidRDefault="00EC4B34" w:rsidP="00823543">
            <w:r w:rsidRPr="004A7380">
              <w:rPr>
                <w:sz w:val="20"/>
                <w:szCs w:val="20"/>
              </w:rPr>
              <w:t>- Infer</w:t>
            </w:r>
            <w:r>
              <w:rPr>
                <w:sz w:val="20"/>
                <w:szCs w:val="20"/>
              </w:rPr>
              <w:t>ence only</w:t>
            </w:r>
          </w:p>
        </w:tc>
        <w:tc>
          <w:tcPr>
            <w:tcW w:w="1986" w:type="dxa"/>
            <w:shd w:val="clear" w:color="auto" w:fill="DDDEDA"/>
          </w:tcPr>
          <w:p w14:paraId="40234AC3" w14:textId="77777777" w:rsidR="00EC4B34" w:rsidRDefault="00EC4B34" w:rsidP="00823543">
            <w:pPr>
              <w:rPr>
                <w:sz w:val="20"/>
                <w:szCs w:val="20"/>
              </w:rPr>
            </w:pPr>
            <w:r>
              <w:rPr>
                <w:sz w:val="20"/>
                <w:szCs w:val="20"/>
              </w:rPr>
              <w:lastRenderedPageBreak/>
              <w:t>Teacher knowledge development is:</w:t>
            </w:r>
          </w:p>
          <w:p w14:paraId="24F7FA00" w14:textId="77777777" w:rsidR="00EC4B34" w:rsidRDefault="00EC4B34" w:rsidP="00823543">
            <w:pPr>
              <w:rPr>
                <w:sz w:val="20"/>
                <w:szCs w:val="20"/>
              </w:rPr>
            </w:pPr>
            <w:r>
              <w:rPr>
                <w:sz w:val="20"/>
                <w:szCs w:val="20"/>
              </w:rPr>
              <w:t>Big leaps</w:t>
            </w:r>
          </w:p>
          <w:p w14:paraId="583E9FB3" w14:textId="77777777" w:rsidR="00EC4B34" w:rsidRDefault="00EC4B34" w:rsidP="00823543">
            <w:pPr>
              <w:rPr>
                <w:sz w:val="20"/>
                <w:szCs w:val="20"/>
              </w:rPr>
            </w:pPr>
            <w:r>
              <w:rPr>
                <w:sz w:val="20"/>
                <w:szCs w:val="20"/>
              </w:rPr>
              <w:t>Significant/actionable</w:t>
            </w:r>
          </w:p>
          <w:p w14:paraId="75817DBA" w14:textId="77777777" w:rsidR="00EC4B34" w:rsidRDefault="00EC4B34" w:rsidP="00823543">
            <w:pPr>
              <w:rPr>
                <w:sz w:val="20"/>
                <w:szCs w:val="20"/>
              </w:rPr>
            </w:pPr>
            <w:r>
              <w:rPr>
                <w:sz w:val="20"/>
                <w:szCs w:val="20"/>
              </w:rPr>
              <w:lastRenderedPageBreak/>
              <w:t>Weak/unsure</w:t>
            </w:r>
          </w:p>
          <w:p w14:paraId="03C13166" w14:textId="77777777" w:rsidR="00EC4B34" w:rsidRPr="004A7380" w:rsidRDefault="00EC4B34" w:rsidP="00823543">
            <w:pPr>
              <w:rPr>
                <w:sz w:val="20"/>
                <w:szCs w:val="20"/>
              </w:rPr>
            </w:pPr>
          </w:p>
        </w:tc>
        <w:tc>
          <w:tcPr>
            <w:tcW w:w="1682" w:type="dxa"/>
            <w:shd w:val="clear" w:color="auto" w:fill="DDDEDA"/>
          </w:tcPr>
          <w:p w14:paraId="2590CE07" w14:textId="77777777" w:rsidR="00EC4B34" w:rsidRDefault="00EC4B34" w:rsidP="00823543">
            <w:pPr>
              <w:rPr>
                <w:sz w:val="20"/>
                <w:szCs w:val="20"/>
              </w:rPr>
            </w:pPr>
            <w:r w:rsidRPr="004A7380">
              <w:rPr>
                <w:sz w:val="20"/>
                <w:szCs w:val="20"/>
              </w:rPr>
              <w:lastRenderedPageBreak/>
              <w:t xml:space="preserve">Evidence quality </w:t>
            </w:r>
            <w:r>
              <w:rPr>
                <w:sz w:val="20"/>
                <w:szCs w:val="20"/>
              </w:rPr>
              <w:t>is</w:t>
            </w:r>
          </w:p>
          <w:p w14:paraId="3F3CB052" w14:textId="77777777" w:rsidR="00EC4B34" w:rsidRPr="004A7380" w:rsidRDefault="00EC4B34" w:rsidP="00823543">
            <w:pPr>
              <w:rPr>
                <w:sz w:val="20"/>
                <w:szCs w:val="20"/>
              </w:rPr>
            </w:pPr>
            <w:r>
              <w:rPr>
                <w:sz w:val="20"/>
                <w:szCs w:val="20"/>
              </w:rPr>
              <w:t>- Very clear</w:t>
            </w:r>
          </w:p>
          <w:p w14:paraId="16450219" w14:textId="77777777" w:rsidR="00EC4B34" w:rsidRPr="004A7380" w:rsidRDefault="00EC4B34" w:rsidP="00823543">
            <w:pPr>
              <w:rPr>
                <w:sz w:val="20"/>
                <w:szCs w:val="20"/>
              </w:rPr>
            </w:pPr>
            <w:r w:rsidRPr="004A7380">
              <w:rPr>
                <w:sz w:val="20"/>
                <w:szCs w:val="20"/>
              </w:rPr>
              <w:lastRenderedPageBreak/>
              <w:t xml:space="preserve">- </w:t>
            </w:r>
            <w:r>
              <w:rPr>
                <w:sz w:val="20"/>
                <w:szCs w:val="20"/>
              </w:rPr>
              <w:t>Reasonably clear</w:t>
            </w:r>
          </w:p>
          <w:p w14:paraId="706E376B" w14:textId="77777777" w:rsidR="00EC4B34" w:rsidRDefault="00EC4B34" w:rsidP="00823543">
            <w:r w:rsidRPr="004A7380">
              <w:rPr>
                <w:sz w:val="20"/>
                <w:szCs w:val="20"/>
              </w:rPr>
              <w:t>- Infer</w:t>
            </w:r>
            <w:r>
              <w:rPr>
                <w:sz w:val="20"/>
                <w:szCs w:val="20"/>
              </w:rPr>
              <w:t>ence only</w:t>
            </w:r>
          </w:p>
        </w:tc>
        <w:tc>
          <w:tcPr>
            <w:tcW w:w="1986" w:type="dxa"/>
            <w:shd w:val="clear" w:color="auto" w:fill="DDDEDA"/>
          </w:tcPr>
          <w:p w14:paraId="4F5108DE" w14:textId="77777777" w:rsidR="00EC4B34" w:rsidRDefault="00EC4B34" w:rsidP="00823543">
            <w:pPr>
              <w:rPr>
                <w:sz w:val="20"/>
                <w:szCs w:val="20"/>
              </w:rPr>
            </w:pPr>
            <w:r>
              <w:rPr>
                <w:sz w:val="20"/>
                <w:szCs w:val="20"/>
              </w:rPr>
              <w:lastRenderedPageBreak/>
              <w:t>Teacher knowledge development is:</w:t>
            </w:r>
          </w:p>
          <w:p w14:paraId="72CE165F" w14:textId="77777777" w:rsidR="00EC4B34" w:rsidRDefault="00EC4B34" w:rsidP="00823543">
            <w:pPr>
              <w:rPr>
                <w:sz w:val="20"/>
                <w:szCs w:val="20"/>
              </w:rPr>
            </w:pPr>
            <w:r>
              <w:rPr>
                <w:sz w:val="20"/>
                <w:szCs w:val="20"/>
              </w:rPr>
              <w:t>Big leaps</w:t>
            </w:r>
          </w:p>
          <w:p w14:paraId="673D1FAA" w14:textId="77777777" w:rsidR="00EC4B34" w:rsidRDefault="00EC4B34" w:rsidP="00823543">
            <w:pPr>
              <w:rPr>
                <w:sz w:val="20"/>
                <w:szCs w:val="20"/>
              </w:rPr>
            </w:pPr>
            <w:r>
              <w:rPr>
                <w:sz w:val="20"/>
                <w:szCs w:val="20"/>
              </w:rPr>
              <w:t>Significant/actionable</w:t>
            </w:r>
          </w:p>
          <w:p w14:paraId="2EF49EFD" w14:textId="77777777" w:rsidR="00EC4B34" w:rsidRDefault="00EC4B34" w:rsidP="00823543">
            <w:pPr>
              <w:rPr>
                <w:sz w:val="20"/>
                <w:szCs w:val="20"/>
              </w:rPr>
            </w:pPr>
            <w:r>
              <w:rPr>
                <w:sz w:val="20"/>
                <w:szCs w:val="20"/>
              </w:rPr>
              <w:lastRenderedPageBreak/>
              <w:t>Weak/unsure</w:t>
            </w:r>
          </w:p>
          <w:p w14:paraId="79842EC4" w14:textId="77777777" w:rsidR="00EC4B34" w:rsidRDefault="00EC4B34" w:rsidP="00823543"/>
        </w:tc>
        <w:tc>
          <w:tcPr>
            <w:tcW w:w="1681" w:type="dxa"/>
            <w:shd w:val="clear" w:color="auto" w:fill="DDDEDA"/>
          </w:tcPr>
          <w:p w14:paraId="5F0313C1" w14:textId="77777777" w:rsidR="00EC4B34" w:rsidRDefault="00EC4B34" w:rsidP="00823543">
            <w:pPr>
              <w:rPr>
                <w:sz w:val="20"/>
                <w:szCs w:val="20"/>
              </w:rPr>
            </w:pPr>
            <w:r w:rsidRPr="004A7380">
              <w:rPr>
                <w:sz w:val="20"/>
                <w:szCs w:val="20"/>
              </w:rPr>
              <w:lastRenderedPageBreak/>
              <w:t xml:space="preserve">Evidence quality </w:t>
            </w:r>
            <w:r>
              <w:rPr>
                <w:sz w:val="20"/>
                <w:szCs w:val="20"/>
              </w:rPr>
              <w:t>is</w:t>
            </w:r>
          </w:p>
          <w:p w14:paraId="1419CB60" w14:textId="77777777" w:rsidR="00EC4B34" w:rsidRPr="004A7380" w:rsidRDefault="00EC4B34" w:rsidP="00823543">
            <w:pPr>
              <w:rPr>
                <w:sz w:val="20"/>
                <w:szCs w:val="20"/>
              </w:rPr>
            </w:pPr>
            <w:r>
              <w:rPr>
                <w:sz w:val="20"/>
                <w:szCs w:val="20"/>
              </w:rPr>
              <w:t>- Very clear</w:t>
            </w:r>
          </w:p>
          <w:p w14:paraId="3C9BE9CF" w14:textId="77777777" w:rsidR="00EC4B34" w:rsidRPr="004A7380" w:rsidRDefault="00EC4B34" w:rsidP="00823543">
            <w:pPr>
              <w:rPr>
                <w:sz w:val="20"/>
                <w:szCs w:val="20"/>
              </w:rPr>
            </w:pPr>
            <w:r w:rsidRPr="004A7380">
              <w:rPr>
                <w:sz w:val="20"/>
                <w:szCs w:val="20"/>
              </w:rPr>
              <w:lastRenderedPageBreak/>
              <w:t xml:space="preserve">- </w:t>
            </w:r>
            <w:r>
              <w:rPr>
                <w:sz w:val="20"/>
                <w:szCs w:val="20"/>
              </w:rPr>
              <w:t>Reasonably clear</w:t>
            </w:r>
          </w:p>
          <w:p w14:paraId="44656C10" w14:textId="77777777" w:rsidR="00EC4B34" w:rsidRDefault="00EC4B34" w:rsidP="00823543">
            <w:r w:rsidRPr="004A7380">
              <w:rPr>
                <w:sz w:val="20"/>
                <w:szCs w:val="20"/>
              </w:rPr>
              <w:t>- Infer</w:t>
            </w:r>
            <w:r>
              <w:rPr>
                <w:sz w:val="20"/>
                <w:szCs w:val="20"/>
              </w:rPr>
              <w:t>ence only</w:t>
            </w:r>
          </w:p>
        </w:tc>
        <w:tc>
          <w:tcPr>
            <w:tcW w:w="1584" w:type="dxa"/>
            <w:shd w:val="clear" w:color="auto" w:fill="DDDEDA"/>
          </w:tcPr>
          <w:p w14:paraId="01EF6EB1" w14:textId="77777777" w:rsidR="00EC4B34" w:rsidRDefault="00EC4B34" w:rsidP="00823543">
            <w:pPr>
              <w:rPr>
                <w:sz w:val="20"/>
                <w:szCs w:val="20"/>
              </w:rPr>
            </w:pPr>
            <w:r>
              <w:rPr>
                <w:sz w:val="20"/>
                <w:szCs w:val="20"/>
              </w:rPr>
              <w:lastRenderedPageBreak/>
              <w:t>Teacher knowledge development is:</w:t>
            </w:r>
          </w:p>
          <w:p w14:paraId="59763DB6" w14:textId="77777777" w:rsidR="00EC4B34" w:rsidRDefault="00EC4B34" w:rsidP="00823543">
            <w:pPr>
              <w:rPr>
                <w:sz w:val="20"/>
                <w:szCs w:val="20"/>
              </w:rPr>
            </w:pPr>
            <w:r>
              <w:rPr>
                <w:sz w:val="20"/>
                <w:szCs w:val="20"/>
              </w:rPr>
              <w:t>Big leaps</w:t>
            </w:r>
          </w:p>
          <w:p w14:paraId="282A5EEA" w14:textId="77777777" w:rsidR="00EC4B34" w:rsidRDefault="00EC4B34" w:rsidP="00823543">
            <w:pPr>
              <w:rPr>
                <w:sz w:val="20"/>
                <w:szCs w:val="20"/>
              </w:rPr>
            </w:pPr>
            <w:r>
              <w:rPr>
                <w:sz w:val="20"/>
                <w:szCs w:val="20"/>
              </w:rPr>
              <w:t>Significant/actionable</w:t>
            </w:r>
          </w:p>
          <w:p w14:paraId="7C8801C8" w14:textId="77777777" w:rsidR="00EC4B34" w:rsidRDefault="00EC4B34" w:rsidP="00823543">
            <w:pPr>
              <w:rPr>
                <w:sz w:val="20"/>
                <w:szCs w:val="20"/>
              </w:rPr>
            </w:pPr>
            <w:r>
              <w:rPr>
                <w:sz w:val="20"/>
                <w:szCs w:val="20"/>
              </w:rPr>
              <w:lastRenderedPageBreak/>
              <w:t>Weak/unsure</w:t>
            </w:r>
          </w:p>
          <w:p w14:paraId="08B96081" w14:textId="77777777" w:rsidR="00EC4B34" w:rsidRDefault="00EC4B34" w:rsidP="00823543"/>
        </w:tc>
      </w:tr>
      <w:tr w:rsidR="00EC4B34" w14:paraId="23CEAF95" w14:textId="77777777" w:rsidTr="001C6CB2">
        <w:tc>
          <w:tcPr>
            <w:tcW w:w="13950" w:type="dxa"/>
            <w:gridSpan w:val="7"/>
            <w:shd w:val="clear" w:color="auto" w:fill="447799"/>
          </w:tcPr>
          <w:p w14:paraId="09F1FEF5" w14:textId="77777777" w:rsidR="00EC4B34" w:rsidRPr="001C6CB2" w:rsidRDefault="00EC4B34" w:rsidP="00823543">
            <w:pPr>
              <w:rPr>
                <w:b/>
                <w:bCs/>
                <w:color w:val="FFFFFF" w:themeColor="background1"/>
              </w:rPr>
            </w:pPr>
            <w:r w:rsidRPr="001C6CB2">
              <w:rPr>
                <w:b/>
                <w:bCs/>
                <w:color w:val="FFFFFF" w:themeColor="background1"/>
              </w:rPr>
              <w:lastRenderedPageBreak/>
              <w:t>Criteria (v) and (vi) are not really evident in this video. Where would you look for evidence of (v) and (vi)?</w:t>
            </w:r>
          </w:p>
        </w:tc>
      </w:tr>
      <w:tr w:rsidR="00EC4B34" w14:paraId="09543268" w14:textId="77777777" w:rsidTr="00823543">
        <w:tc>
          <w:tcPr>
            <w:tcW w:w="3351" w:type="dxa"/>
          </w:tcPr>
          <w:p w14:paraId="4B32B1E8" w14:textId="77777777" w:rsidR="00EC4B34" w:rsidRPr="00E85C02" w:rsidRDefault="00EC4B34" w:rsidP="00823543">
            <w:r>
              <w:t xml:space="preserve">(v) </w:t>
            </w:r>
            <w:r w:rsidRPr="00E85C02">
              <w:t>Teachers skills and abilities to share and pass-on their new knowledge to others</w:t>
            </w:r>
          </w:p>
          <w:p w14:paraId="72DFF5C2" w14:textId="77777777" w:rsidR="00EC4B34" w:rsidRDefault="00EC4B34" w:rsidP="00823543"/>
        </w:tc>
        <w:tc>
          <w:tcPr>
            <w:tcW w:w="3666" w:type="dxa"/>
            <w:gridSpan w:val="2"/>
          </w:tcPr>
          <w:p w14:paraId="14E40392" w14:textId="77777777" w:rsidR="00EC4B34" w:rsidRDefault="00EC4B34" w:rsidP="00823543"/>
        </w:tc>
        <w:tc>
          <w:tcPr>
            <w:tcW w:w="3668" w:type="dxa"/>
            <w:gridSpan w:val="2"/>
          </w:tcPr>
          <w:p w14:paraId="0A69C7B1" w14:textId="77777777" w:rsidR="00EC4B34" w:rsidRDefault="00EC4B34" w:rsidP="00823543"/>
        </w:tc>
        <w:tc>
          <w:tcPr>
            <w:tcW w:w="3265" w:type="dxa"/>
            <w:gridSpan w:val="2"/>
          </w:tcPr>
          <w:p w14:paraId="171E8800" w14:textId="77777777" w:rsidR="00EC4B34" w:rsidRDefault="00EC4B34" w:rsidP="00823543"/>
        </w:tc>
      </w:tr>
      <w:tr w:rsidR="00EC4B34" w14:paraId="7A1F4084" w14:textId="77777777" w:rsidTr="00823543">
        <w:tc>
          <w:tcPr>
            <w:tcW w:w="3351" w:type="dxa"/>
          </w:tcPr>
          <w:p w14:paraId="7E1E816A" w14:textId="77777777" w:rsidR="00EC4B34" w:rsidRPr="00E85C02" w:rsidRDefault="00EC4B34" w:rsidP="00823543">
            <w:r>
              <w:t xml:space="preserve">(vi) </w:t>
            </w:r>
            <w:r w:rsidRPr="00E85C02">
              <w:t>Teachers’ and leaders’ abilities to incorporate the new knowledge into curricular, pedagogical and other school systems.</w:t>
            </w:r>
          </w:p>
          <w:p w14:paraId="7357C434" w14:textId="77777777" w:rsidR="00EC4B34" w:rsidRDefault="00EC4B34" w:rsidP="00823543"/>
        </w:tc>
        <w:tc>
          <w:tcPr>
            <w:tcW w:w="3666" w:type="dxa"/>
            <w:gridSpan w:val="2"/>
          </w:tcPr>
          <w:p w14:paraId="090EF31C" w14:textId="77777777" w:rsidR="00EC4B34" w:rsidRDefault="00EC4B34" w:rsidP="00823543"/>
        </w:tc>
        <w:tc>
          <w:tcPr>
            <w:tcW w:w="3668" w:type="dxa"/>
            <w:gridSpan w:val="2"/>
          </w:tcPr>
          <w:p w14:paraId="1D912229" w14:textId="77777777" w:rsidR="00EC4B34" w:rsidRDefault="00EC4B34" w:rsidP="00823543"/>
        </w:tc>
        <w:tc>
          <w:tcPr>
            <w:tcW w:w="3265" w:type="dxa"/>
            <w:gridSpan w:val="2"/>
          </w:tcPr>
          <w:p w14:paraId="63D84015" w14:textId="77777777" w:rsidR="00EC4B34" w:rsidRDefault="00EC4B34" w:rsidP="00823543"/>
        </w:tc>
      </w:tr>
      <w:tr w:rsidR="000868DE" w:rsidRPr="000868DE" w14:paraId="40739BC8" w14:textId="77777777" w:rsidTr="000868DE">
        <w:tc>
          <w:tcPr>
            <w:tcW w:w="13950" w:type="dxa"/>
            <w:gridSpan w:val="7"/>
            <w:shd w:val="clear" w:color="auto" w:fill="447799"/>
          </w:tcPr>
          <w:p w14:paraId="1BFAEE75" w14:textId="47857FA9" w:rsidR="00EC4B34" w:rsidRPr="000868DE" w:rsidRDefault="00EC4B34" w:rsidP="00823543">
            <w:pPr>
              <w:rPr>
                <w:b/>
                <w:bCs/>
                <w:color w:val="FFFFFF" w:themeColor="background1"/>
              </w:rPr>
            </w:pPr>
            <w:r w:rsidRPr="000868DE">
              <w:rPr>
                <w:b/>
                <w:bCs/>
                <w:color w:val="FFFFFF" w:themeColor="background1"/>
              </w:rPr>
              <w:t xml:space="preserve">If you have time at the end discuss any evidence in this video that children progressed in their learning in ways that they had not done </w:t>
            </w:r>
            <w:r w:rsidR="000868DE" w:rsidRPr="000868DE">
              <w:rPr>
                <w:b/>
                <w:bCs/>
                <w:color w:val="FFFFFF" w:themeColor="background1"/>
              </w:rPr>
              <w:t>b</w:t>
            </w:r>
            <w:r w:rsidRPr="000868DE">
              <w:rPr>
                <w:b/>
                <w:bCs/>
                <w:color w:val="FFFFFF" w:themeColor="background1"/>
              </w:rPr>
              <w:t>efore</w:t>
            </w:r>
          </w:p>
          <w:p w14:paraId="049AC491" w14:textId="77777777" w:rsidR="00EC4B34" w:rsidRPr="000868DE" w:rsidRDefault="00EC4B34" w:rsidP="00823543">
            <w:pPr>
              <w:rPr>
                <w:b/>
                <w:bCs/>
                <w:color w:val="FFFFFF" w:themeColor="background1"/>
              </w:rPr>
            </w:pPr>
          </w:p>
        </w:tc>
      </w:tr>
    </w:tbl>
    <w:p w14:paraId="2E2C2ED5" w14:textId="77777777" w:rsidR="00EC4B34" w:rsidRDefault="00EC4B34" w:rsidP="00EC4B34"/>
    <w:p w14:paraId="700D7FC9" w14:textId="77777777" w:rsidR="00EC4B34" w:rsidRDefault="00EC4B34" w:rsidP="00EC4B34"/>
    <w:p w14:paraId="0247442D" w14:textId="531A5A21" w:rsidR="00337E22" w:rsidRPr="007003AD" w:rsidRDefault="00337E22" w:rsidP="00EC4B34">
      <w:pPr>
        <w:spacing w:line="276" w:lineRule="auto"/>
        <w:rPr>
          <w:sz w:val="24"/>
          <w:szCs w:val="24"/>
        </w:rPr>
      </w:pPr>
    </w:p>
    <w:sectPr w:rsidR="00337E22" w:rsidRPr="007003AD" w:rsidSect="00E15DF2">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721FF" w14:textId="77777777" w:rsidR="00E20696" w:rsidRDefault="00E20696" w:rsidP="005175D5">
      <w:pPr>
        <w:spacing w:after="0" w:line="240" w:lineRule="auto"/>
      </w:pPr>
      <w:r>
        <w:separator/>
      </w:r>
    </w:p>
  </w:endnote>
  <w:endnote w:type="continuationSeparator" w:id="0">
    <w:p w14:paraId="070840C8" w14:textId="77777777" w:rsidR="00E20696" w:rsidRDefault="00E20696" w:rsidP="005175D5">
      <w:pPr>
        <w:spacing w:after="0" w:line="240" w:lineRule="auto"/>
      </w:pPr>
      <w:r>
        <w:continuationSeparator/>
      </w:r>
    </w:p>
  </w:endnote>
  <w:endnote w:type="continuationNotice" w:id="1">
    <w:p w14:paraId="299E5F81" w14:textId="77777777" w:rsidR="00E20696" w:rsidRDefault="00E206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BD9F" w14:textId="77777777" w:rsidR="005175D5" w:rsidRDefault="00517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B9F8" w14:textId="709B0BC1" w:rsidR="005175D5" w:rsidRPr="00140268" w:rsidRDefault="00140268" w:rsidP="00140268">
    <w:pPr>
      <w:pStyle w:val="Footer"/>
      <w:jc w:val="center"/>
    </w:pPr>
    <w:r>
      <w:rPr>
        <w:rFonts w:ascii="Times New Roman" w:hAnsi="Times New Roman" w:cs="Times New Roman"/>
      </w:rPr>
      <w:t>©</w:t>
    </w:r>
    <w:r>
      <w:t xml:space="preserve"> Pete Dudley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1AB48" w14:textId="77777777" w:rsidR="005175D5" w:rsidRDefault="00517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28A9E" w14:textId="77777777" w:rsidR="00E20696" w:rsidRDefault="00E20696" w:rsidP="005175D5">
      <w:pPr>
        <w:spacing w:after="0" w:line="240" w:lineRule="auto"/>
      </w:pPr>
      <w:r>
        <w:separator/>
      </w:r>
    </w:p>
  </w:footnote>
  <w:footnote w:type="continuationSeparator" w:id="0">
    <w:p w14:paraId="54C057C9" w14:textId="77777777" w:rsidR="00E20696" w:rsidRDefault="00E20696" w:rsidP="005175D5">
      <w:pPr>
        <w:spacing w:after="0" w:line="240" w:lineRule="auto"/>
      </w:pPr>
      <w:r>
        <w:continuationSeparator/>
      </w:r>
    </w:p>
  </w:footnote>
  <w:footnote w:type="continuationNotice" w:id="1">
    <w:p w14:paraId="4E2418BE" w14:textId="77777777" w:rsidR="00E20696" w:rsidRDefault="00E206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4C8B" w14:textId="77777777" w:rsidR="005175D5" w:rsidRDefault="00517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0261F" w14:textId="77777777" w:rsidR="005175D5" w:rsidRDefault="00517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1DF8" w14:textId="77777777" w:rsidR="005175D5" w:rsidRDefault="00517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28C"/>
    <w:multiLevelType w:val="hybridMultilevel"/>
    <w:tmpl w:val="D5025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446D0"/>
    <w:multiLevelType w:val="hybridMultilevel"/>
    <w:tmpl w:val="B5983960"/>
    <w:lvl w:ilvl="0" w:tplc="AADE726A">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47769206">
    <w:abstractNumId w:val="0"/>
  </w:num>
  <w:num w:numId="2" w16cid:durableId="53577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9C4"/>
    <w:rsid w:val="00083453"/>
    <w:rsid w:val="000868DE"/>
    <w:rsid w:val="0010672E"/>
    <w:rsid w:val="00140268"/>
    <w:rsid w:val="0017376B"/>
    <w:rsid w:val="001C6CB2"/>
    <w:rsid w:val="00220EC6"/>
    <w:rsid w:val="00315BA1"/>
    <w:rsid w:val="0032081C"/>
    <w:rsid w:val="00337E22"/>
    <w:rsid w:val="00356550"/>
    <w:rsid w:val="00377EF5"/>
    <w:rsid w:val="003A026A"/>
    <w:rsid w:val="00420398"/>
    <w:rsid w:val="00456AC0"/>
    <w:rsid w:val="004A19C8"/>
    <w:rsid w:val="004C2B54"/>
    <w:rsid w:val="004E1F17"/>
    <w:rsid w:val="005009C4"/>
    <w:rsid w:val="00516705"/>
    <w:rsid w:val="005175D5"/>
    <w:rsid w:val="00522214"/>
    <w:rsid w:val="00575F1E"/>
    <w:rsid w:val="006709D3"/>
    <w:rsid w:val="006807E9"/>
    <w:rsid w:val="00680D99"/>
    <w:rsid w:val="006D6C7B"/>
    <w:rsid w:val="00700007"/>
    <w:rsid w:val="007003AD"/>
    <w:rsid w:val="00741242"/>
    <w:rsid w:val="00826AF7"/>
    <w:rsid w:val="00873668"/>
    <w:rsid w:val="008F2FD0"/>
    <w:rsid w:val="00900D22"/>
    <w:rsid w:val="0090412F"/>
    <w:rsid w:val="00927B25"/>
    <w:rsid w:val="00972B0E"/>
    <w:rsid w:val="00A0166D"/>
    <w:rsid w:val="00A43077"/>
    <w:rsid w:val="00A6232B"/>
    <w:rsid w:val="00A67EC0"/>
    <w:rsid w:val="00AC17A3"/>
    <w:rsid w:val="00AE0DCF"/>
    <w:rsid w:val="00AE17F0"/>
    <w:rsid w:val="00AE615C"/>
    <w:rsid w:val="00B03273"/>
    <w:rsid w:val="00B0400E"/>
    <w:rsid w:val="00B40EA1"/>
    <w:rsid w:val="00C31A89"/>
    <w:rsid w:val="00C751F1"/>
    <w:rsid w:val="00C82E9B"/>
    <w:rsid w:val="00C85913"/>
    <w:rsid w:val="00D03614"/>
    <w:rsid w:val="00D21061"/>
    <w:rsid w:val="00DC6E9A"/>
    <w:rsid w:val="00E15DF2"/>
    <w:rsid w:val="00E20696"/>
    <w:rsid w:val="00E326A1"/>
    <w:rsid w:val="00EA4168"/>
    <w:rsid w:val="00EC4B34"/>
    <w:rsid w:val="00EF39D2"/>
    <w:rsid w:val="00F12AE2"/>
    <w:rsid w:val="00F40172"/>
    <w:rsid w:val="00F87282"/>
    <w:rsid w:val="00FE301B"/>
    <w:rsid w:val="13E385A0"/>
    <w:rsid w:val="2617DEE3"/>
    <w:rsid w:val="284DD60B"/>
    <w:rsid w:val="4C6DF41F"/>
    <w:rsid w:val="7C6F1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F3C7B"/>
  <w15:chartTrackingRefBased/>
  <w15:docId w15:val="{8E84CE4F-6DA5-4700-9CB5-1DBAE76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5D5"/>
  </w:style>
  <w:style w:type="paragraph" w:styleId="Footer">
    <w:name w:val="footer"/>
    <w:basedOn w:val="Normal"/>
    <w:link w:val="FooterChar"/>
    <w:uiPriority w:val="99"/>
    <w:unhideWhenUsed/>
    <w:rsid w:val="00517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5D5"/>
  </w:style>
  <w:style w:type="character" w:styleId="Hyperlink">
    <w:name w:val="Hyperlink"/>
    <w:basedOn w:val="DefaultParagraphFont"/>
    <w:uiPriority w:val="99"/>
    <w:unhideWhenUsed/>
    <w:rsid w:val="00B03273"/>
    <w:rPr>
      <w:color w:val="0563C1" w:themeColor="hyperlink"/>
      <w:u w:val="single"/>
    </w:rPr>
  </w:style>
  <w:style w:type="character" w:styleId="UnresolvedMention">
    <w:name w:val="Unresolved Mention"/>
    <w:basedOn w:val="DefaultParagraphFont"/>
    <w:uiPriority w:val="99"/>
    <w:semiHidden/>
    <w:unhideWhenUsed/>
    <w:rsid w:val="00B03273"/>
    <w:rPr>
      <w:color w:val="605E5C"/>
      <w:shd w:val="clear" w:color="auto" w:fill="E1DFDD"/>
    </w:rPr>
  </w:style>
  <w:style w:type="table" w:styleId="TableGrid">
    <w:name w:val="Table Grid"/>
    <w:basedOn w:val="TableNormal"/>
    <w:uiPriority w:val="39"/>
    <w:rsid w:val="00EC4B3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4B34"/>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0916">
      <w:bodyDiv w:val="1"/>
      <w:marLeft w:val="0"/>
      <w:marRight w:val="0"/>
      <w:marTop w:val="0"/>
      <w:marBottom w:val="0"/>
      <w:divBdr>
        <w:top w:val="none" w:sz="0" w:space="0" w:color="auto"/>
        <w:left w:val="none" w:sz="0" w:space="0" w:color="auto"/>
        <w:bottom w:val="none" w:sz="0" w:space="0" w:color="auto"/>
        <w:right w:val="none" w:sz="0" w:space="0" w:color="auto"/>
      </w:divBdr>
    </w:div>
    <w:div w:id="855122438">
      <w:bodyDiv w:val="1"/>
      <w:marLeft w:val="0"/>
      <w:marRight w:val="0"/>
      <w:marTop w:val="0"/>
      <w:marBottom w:val="0"/>
      <w:divBdr>
        <w:top w:val="none" w:sz="0" w:space="0" w:color="auto"/>
        <w:left w:val="none" w:sz="0" w:space="0" w:color="auto"/>
        <w:bottom w:val="none" w:sz="0" w:space="0" w:color="auto"/>
        <w:right w:val="none" w:sz="0" w:space="0" w:color="auto"/>
      </w:divBdr>
    </w:div>
    <w:div w:id="173901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6d6baa-0f86-43d2-a26e-6ab2bad61cf6">
      <Terms xmlns="http://schemas.microsoft.com/office/infopath/2007/PartnerControls"/>
    </lcf76f155ced4ddcb4097134ff3c332f>
    <Status xmlns="836d6baa-0f86-43d2-a26e-6ab2bad61cf6" xsi:nil="true"/>
    <TaxCatchAll xmlns="13fe084c-02a6-4fbb-8d59-99e282fe606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283CEBB7D41F4F98FF302F9307F47F" ma:contentTypeVersion="26" ma:contentTypeDescription="Create a new document." ma:contentTypeScope="" ma:versionID="9eba8d71b807e3a179c648c41195a637">
  <xsd:schema xmlns:xsd="http://www.w3.org/2001/XMLSchema" xmlns:xs="http://www.w3.org/2001/XMLSchema" xmlns:p="http://schemas.microsoft.com/office/2006/metadata/properties" xmlns:ns2="836d6baa-0f86-43d2-a26e-6ab2bad61cf6" xmlns:ns3="13fe084c-02a6-4fbb-8d59-99e282fe606e" targetNamespace="http://schemas.microsoft.com/office/2006/metadata/properties" ma:root="true" ma:fieldsID="f61048ba1eac8dec9df8ad9c6f5509f1" ns2:_="" ns3:_="">
    <xsd:import namespace="836d6baa-0f86-43d2-a26e-6ab2bad61cf6"/>
    <xsd:import namespace="13fe084c-02a6-4fbb-8d59-99e282fe60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Details" minOccurs="0"/>
                <xsd:element ref="ns3:SharedWithUser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d6baa-0f86-43d2-a26e-6ab2bad61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215d01-d326-4dc2-a461-d4576891ad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fe084c-02a6-4fbb-8d59-99e282fe606e"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8" nillable="true" ma:displayName="Taxonomy Catch All Column" ma:hidden="true" ma:list="{8a1229ba-41e5-4ddf-93a3-e90f6cf3b790}" ma:internalName="TaxCatchAll" ma:showField="CatchAllData" ma:web="13fe084c-02a6-4fbb-8d59-99e282fe60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74189-CAE8-4C3D-B00C-2222984FE7A3}">
  <ds:schemaRefs>
    <ds:schemaRef ds:uri="http://schemas.microsoft.com/sharepoint/v3/contenttype/forms"/>
  </ds:schemaRefs>
</ds:datastoreItem>
</file>

<file path=customXml/itemProps2.xml><?xml version="1.0" encoding="utf-8"?>
<ds:datastoreItem xmlns:ds="http://schemas.openxmlformats.org/officeDocument/2006/customXml" ds:itemID="{C037B260-B111-4C48-9983-3B7F58DCA512}">
  <ds:schemaRefs>
    <ds:schemaRef ds:uri="http://schemas.microsoft.com/office/2006/metadata/properties"/>
    <ds:schemaRef ds:uri="http://schemas.microsoft.com/office/infopath/2007/PartnerControls"/>
    <ds:schemaRef ds:uri="836d6baa-0f86-43d2-a26e-6ab2bad61cf6"/>
    <ds:schemaRef ds:uri="13fe084c-02a6-4fbb-8d59-99e282fe606e"/>
  </ds:schemaRefs>
</ds:datastoreItem>
</file>

<file path=customXml/itemProps3.xml><?xml version="1.0" encoding="utf-8"?>
<ds:datastoreItem xmlns:ds="http://schemas.openxmlformats.org/officeDocument/2006/customXml" ds:itemID="{319CD6BF-F283-4585-BE22-8C60AF23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d6baa-0f86-43d2-a26e-6ab2bad61cf6"/>
    <ds:schemaRef ds:uri="13fe084c-02a6-4fbb-8d59-99e282fe6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2118</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McElroy</dc:creator>
  <cp:keywords/>
  <dc:description/>
  <cp:lastModifiedBy>Maria McElroy</cp:lastModifiedBy>
  <cp:revision>15</cp:revision>
  <cp:lastPrinted>2023-10-23T11:59:00Z</cp:lastPrinted>
  <dcterms:created xsi:type="dcterms:W3CDTF">2023-10-23T12:15:00Z</dcterms:created>
  <dcterms:modified xsi:type="dcterms:W3CDTF">2023-10-23T12:29:00Z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0x01010064283CEBB7D41F4F98FF302F9307F47F</vt:lpwstr>
  </property>
  <property fmtid="{D5CDD505-2E9C-101B-9397-08002B2CF9AE}" pid="3" name="MediaServiceImageTags">
    <vt:lpwstr/>
  </property>
</Properties>
</file>